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30F2E" w:rsidRDefault="001677BF">
      <w:pPr>
        <w:rPr>
          <w:b/>
          <w:bCs/>
        </w:rPr>
      </w:pPr>
      <w:bookmarkStart w:id="0" w:name="_GoBack"/>
      <w:bookmarkEnd w:id="0"/>
      <w:r>
        <w:rPr>
          <w:b/>
          <w:bCs/>
        </w:rPr>
        <w:t>Apostas online e jornalismo não combinam</w:t>
      </w:r>
    </w:p>
    <w:p w14:paraId="00000002" w14:textId="77777777" w:rsidR="00430F2E" w:rsidRDefault="00430F2E"/>
    <w:p w14:paraId="00000003" w14:textId="77777777" w:rsidR="00430F2E" w:rsidRDefault="001677BF">
      <w:r>
        <w:t>Para além de todas as implicações de ordens econômicas, de saúde e sociais já comprovadas em relação às apostas online, o fato de estarem associadas a conteúdos jornalísticos também tem gerado uma série de questionamentos quanto à ética profissional.</w:t>
      </w:r>
    </w:p>
    <w:p w14:paraId="00000004" w14:textId="77777777" w:rsidR="00430F2E" w:rsidRDefault="00430F2E"/>
    <w:p w14:paraId="00000005" w14:textId="782BE96D" w:rsidR="00430F2E" w:rsidRDefault="001677BF">
      <w:r>
        <w:t xml:space="preserve">Diante dos recentes acontecimentos, sobretudo ligados à cobertura midiática da Copa do Mundo, a Comissão Nacional de Ética </w:t>
      </w:r>
      <w:r w:rsidR="002F1E92">
        <w:t xml:space="preserve">da Federação Nacional </w:t>
      </w:r>
      <w:r>
        <w:t>d</w:t>
      </w:r>
      <w:r w:rsidR="002F1E92">
        <w:t xml:space="preserve">os </w:t>
      </w:r>
      <w:r>
        <w:t>Jornalistas vem fazer alguns alertas quanto a indícios e possibilidades de transgressões que comprometem nossa atividade profissional, afetando a qualidade e a credibilidade do Jornalismo.</w:t>
      </w:r>
    </w:p>
    <w:p w14:paraId="00000006" w14:textId="77777777" w:rsidR="00430F2E" w:rsidRDefault="00430F2E"/>
    <w:p w14:paraId="00000007" w14:textId="77777777" w:rsidR="00430F2E" w:rsidRDefault="001677BF">
      <w:r>
        <w:t>O Código de Ética de Jornalistas Brasileiros, publicado em 4 de agosto de 2007, estabelece que:</w:t>
      </w:r>
    </w:p>
    <w:p w14:paraId="00000008" w14:textId="77777777" w:rsidR="00430F2E" w:rsidRDefault="00430F2E"/>
    <w:p w14:paraId="00000009" w14:textId="77777777" w:rsidR="00430F2E" w:rsidRDefault="001677BF">
      <w:pPr>
        <w:rPr>
          <w:i/>
          <w:iCs/>
        </w:rPr>
      </w:pPr>
      <w:r>
        <w:rPr>
          <w:b/>
          <w:bCs/>
          <w:i/>
          <w:iCs/>
        </w:rPr>
        <w:t>Art. 7º.</w:t>
      </w:r>
      <w:r>
        <w:rPr>
          <w:i/>
          <w:iCs/>
        </w:rPr>
        <w:t xml:space="preserve"> O jornalista não pode:</w:t>
      </w:r>
    </w:p>
    <w:p w14:paraId="0000000A" w14:textId="77777777" w:rsidR="00430F2E" w:rsidRDefault="001677BF">
      <w:pPr>
        <w:rPr>
          <w:i/>
          <w:iCs/>
        </w:rPr>
      </w:pPr>
      <w:r>
        <w:rPr>
          <w:i/>
          <w:iCs/>
        </w:rPr>
        <w:t>[...]</w:t>
      </w:r>
    </w:p>
    <w:p w14:paraId="0000000B" w14:textId="77777777" w:rsidR="00430F2E" w:rsidRDefault="001677BF">
      <w:pPr>
        <w:rPr>
          <w:i/>
          <w:iCs/>
        </w:rPr>
      </w:pPr>
      <w:r>
        <w:rPr>
          <w:i/>
          <w:iCs/>
        </w:rPr>
        <w:t>IX - valer-se da condição de jornalista para obter vantagens pessoais.</w:t>
      </w:r>
    </w:p>
    <w:p w14:paraId="0000000C" w14:textId="77777777" w:rsidR="00430F2E" w:rsidRDefault="00430F2E">
      <w:pPr>
        <w:rPr>
          <w:i/>
          <w:iCs/>
        </w:rPr>
      </w:pPr>
    </w:p>
    <w:p w14:paraId="0000000D" w14:textId="77777777" w:rsidR="00430F2E" w:rsidRDefault="001677BF">
      <w:pPr>
        <w:rPr>
          <w:i/>
          <w:iCs/>
        </w:rPr>
      </w:pPr>
      <w:r>
        <w:rPr>
          <w:i/>
          <w:iCs/>
        </w:rPr>
        <w:t>[...]</w:t>
      </w:r>
    </w:p>
    <w:p w14:paraId="0000000E" w14:textId="77777777" w:rsidR="00430F2E" w:rsidRDefault="00430F2E">
      <w:pPr>
        <w:rPr>
          <w:i/>
          <w:iCs/>
        </w:rPr>
      </w:pPr>
    </w:p>
    <w:p w14:paraId="0000000F" w14:textId="77777777" w:rsidR="00430F2E" w:rsidRDefault="001677BF">
      <w:pPr>
        <w:rPr>
          <w:i/>
          <w:iCs/>
        </w:rPr>
      </w:pPr>
      <w:r>
        <w:rPr>
          <w:b/>
          <w:bCs/>
          <w:i/>
          <w:iCs/>
        </w:rPr>
        <w:t>Art. 11.</w:t>
      </w:r>
      <w:r>
        <w:rPr>
          <w:i/>
          <w:iCs/>
        </w:rPr>
        <w:t xml:space="preserve"> O jornalista não pode divulgar informações: </w:t>
      </w:r>
    </w:p>
    <w:p w14:paraId="00000010" w14:textId="77777777" w:rsidR="00430F2E" w:rsidRDefault="001677BF">
      <w:pPr>
        <w:rPr>
          <w:i/>
          <w:iCs/>
        </w:rPr>
      </w:pPr>
      <w:r>
        <w:rPr>
          <w:i/>
          <w:iCs/>
        </w:rPr>
        <w:t>I - visando o interesse pessoal ou buscando vantagem econômica;</w:t>
      </w:r>
    </w:p>
    <w:p w14:paraId="00000011" w14:textId="77777777" w:rsidR="00430F2E" w:rsidRDefault="00430F2E">
      <w:pPr>
        <w:rPr>
          <w:i/>
          <w:iCs/>
        </w:rPr>
      </w:pPr>
    </w:p>
    <w:p w14:paraId="00000012" w14:textId="77777777" w:rsidR="00430F2E" w:rsidRDefault="001677BF">
      <w:pPr>
        <w:rPr>
          <w:i/>
          <w:iCs/>
        </w:rPr>
      </w:pPr>
      <w:r>
        <w:rPr>
          <w:i/>
          <w:iCs/>
        </w:rPr>
        <w:t>[...]</w:t>
      </w:r>
    </w:p>
    <w:p w14:paraId="00000013" w14:textId="77777777" w:rsidR="00430F2E" w:rsidRDefault="00430F2E">
      <w:pPr>
        <w:rPr>
          <w:i/>
          <w:iCs/>
        </w:rPr>
      </w:pPr>
    </w:p>
    <w:p w14:paraId="00000014" w14:textId="77777777" w:rsidR="00430F2E" w:rsidRDefault="001677BF">
      <w:pPr>
        <w:rPr>
          <w:i/>
          <w:iCs/>
        </w:rPr>
      </w:pPr>
      <w:r>
        <w:rPr>
          <w:b/>
          <w:bCs/>
          <w:i/>
          <w:iCs/>
        </w:rPr>
        <w:t>Art. 12.</w:t>
      </w:r>
      <w:r>
        <w:rPr>
          <w:i/>
          <w:iCs/>
        </w:rPr>
        <w:t xml:space="preserve"> O jornalista deve: </w:t>
      </w:r>
    </w:p>
    <w:p w14:paraId="00000015" w14:textId="77777777" w:rsidR="00430F2E" w:rsidRDefault="001677BF">
      <w:pPr>
        <w:rPr>
          <w:i/>
          <w:iCs/>
        </w:rPr>
      </w:pPr>
      <w:r>
        <w:rPr>
          <w:i/>
          <w:iCs/>
        </w:rPr>
        <w:t>[...]</w:t>
      </w:r>
    </w:p>
    <w:p w14:paraId="00000016" w14:textId="77777777" w:rsidR="00430F2E" w:rsidRDefault="001677BF">
      <w:r>
        <w:rPr>
          <w:i/>
          <w:iCs/>
        </w:rPr>
        <w:t xml:space="preserve">IV - informar claramente à sociedade quando suas matérias tiverem caráter publicitário ou </w:t>
      </w:r>
      <w:proofErr w:type="gramStart"/>
      <w:r>
        <w:rPr>
          <w:i/>
          <w:iCs/>
        </w:rPr>
        <w:t>decorrerem</w:t>
      </w:r>
      <w:proofErr w:type="gramEnd"/>
      <w:r>
        <w:rPr>
          <w:i/>
          <w:iCs/>
        </w:rPr>
        <w:t xml:space="preserve"> de patrocínios ou promoções;</w:t>
      </w:r>
      <w:r>
        <w:t xml:space="preserve"> </w:t>
      </w:r>
    </w:p>
    <w:p w14:paraId="00000017" w14:textId="77777777" w:rsidR="00430F2E" w:rsidRDefault="00430F2E"/>
    <w:p w14:paraId="00000018" w14:textId="77777777" w:rsidR="00430F2E" w:rsidRDefault="00430F2E"/>
    <w:p w14:paraId="00000019" w14:textId="73159D8B" w:rsidR="00430F2E" w:rsidRDefault="001677BF">
      <w:r>
        <w:t>Dessa forma, é possível observar que a maneira como as informações jornalísticas têm se mesclado à publicidade de empresas de apostas, inclusive com indicações de dicas de resultados e supostas vantagens financeiras, representa uma afronta direta ao artigo 12 do Código de Ética de Jornalistas Brasileiros. Durante um programa jornalístico</w:t>
      </w:r>
      <w:r w:rsidR="000F2097">
        <w:t xml:space="preserve"> é</w:t>
      </w:r>
      <w:r w:rsidR="00003BA6">
        <w:t xml:space="preserve"> </w:t>
      </w:r>
      <w:r w:rsidR="00C2184E" w:rsidRPr="00C2184E">
        <w:t>difícil para leitores e espectadores distinguirem conteúdos noticiosos de conteúdos publicitários quando ambos estão misturados, sobretudo se forem apresentados por um profissional cuja imagem pública deveria estar associada à imparcialidade e à credibilidade</w:t>
      </w:r>
      <w:r w:rsidR="00A070FB">
        <w:t>.</w:t>
      </w:r>
    </w:p>
    <w:p w14:paraId="0000001A" w14:textId="77777777" w:rsidR="00430F2E" w:rsidRDefault="00430F2E"/>
    <w:p w14:paraId="0000001B" w14:textId="16FF3BEA" w:rsidR="00430F2E" w:rsidRDefault="001677BF">
      <w:r>
        <w:t>Quanto aos artigos 7° e 11</w:t>
      </w:r>
      <w:r w:rsidR="00DB4270">
        <w:t>° do</w:t>
      </w:r>
      <w:r>
        <w:t xml:space="preserve"> </w:t>
      </w:r>
      <w:r w:rsidR="00D73D0B">
        <w:t>C</w:t>
      </w:r>
      <w:r>
        <w:t xml:space="preserve">ódigo, a transgressão está no fato de alguns profissionais de imprensa que se apresentam nas transmissões terem contratos pessoais de publicidade com empresas de apostas online, valendo-se assim da confiabilidade do público no papel de jornalista para obter vantagens econômicas pessoais.    </w:t>
      </w:r>
    </w:p>
    <w:p w14:paraId="0000001C" w14:textId="77777777" w:rsidR="00430F2E" w:rsidRDefault="00430F2E"/>
    <w:p w14:paraId="0000001D" w14:textId="77777777" w:rsidR="00430F2E" w:rsidRDefault="001677BF">
      <w:r>
        <w:t xml:space="preserve">Outra importante preocupação e risco para o preciso dever do Jornalismo é a constatação de que a maioria dos veículos de comunicação envolvidos na cobertura da Copa do Mundo têm utilizado de um grande número de ex-atletas de futebol, não apenas no papel de comentaristas, mas também para exercerem funções privativas a jornalistas profissionais. </w:t>
      </w:r>
      <w:r>
        <w:lastRenderedPageBreak/>
        <w:t>Tal prática fere diretamente o que define o artigo 403 da CLT (Decreto-Lei 5.453/1943), bem como o que estabelece a regulamentação da profissão de jornalista (Decreto-Lei 972/1969 e Decreto 83.284/1979). Quando se extrapolam os comentários dos aspectos da técnica esportiva para atividades como entrevistas e reportagens, sem a devida formação profissional para tal, a possibilidade de deslizes éticos é iminente. Soma-se a isso o fato de alguns desses ex-atletas/comentaristas terem contratos como garotos propaganda de empresas de apostas online.</w:t>
      </w:r>
    </w:p>
    <w:p w14:paraId="0000001E" w14:textId="77777777" w:rsidR="00430F2E" w:rsidRDefault="00430F2E"/>
    <w:p w14:paraId="0000001F" w14:textId="77777777" w:rsidR="00430F2E" w:rsidRDefault="001677BF">
      <w:r>
        <w:t xml:space="preserve">Alguns órgãos públicos, como a Secretaria Nacional do Consumidor do Ministério da Justiça (Senacon/MJSP) e o Ministério Público Federal, ou corporativo, como o Conselho Nacional de Autorregulamentação Publicitária (Conar), já estão se posicionando quanto às questões legais e éticas envolvendo a publicidade abusiva das empresas de apostas online durante a cobertura da Copa do Mundo. No caso do Jornalismo, tanto </w:t>
      </w:r>
      <w:proofErr w:type="gramStart"/>
      <w:r>
        <w:t>a  legislação</w:t>
      </w:r>
      <w:proofErr w:type="gramEnd"/>
      <w:r>
        <w:t xml:space="preserve"> quanto nossa deontologia estabelecem limites claros ao que está ocorrendo.</w:t>
      </w:r>
    </w:p>
    <w:p w14:paraId="00000020" w14:textId="77777777" w:rsidR="00430F2E" w:rsidRDefault="00430F2E"/>
    <w:p w14:paraId="00000021" w14:textId="226C0A3A" w:rsidR="00430F2E" w:rsidRDefault="001677BF">
      <w:r>
        <w:t>É urgente a retomada da conscientização da sociedade para a necessidade de criação do Conselho Federal de Jornalismo</w:t>
      </w:r>
      <w:r w:rsidR="00BF514C">
        <w:t xml:space="preserve"> </w:t>
      </w:r>
      <w:r>
        <w:t>(CFJ), a exemplo de outras autarquias que prezam pela qualidade do serviço prestado à população e zelam pela ética da atividade profissional. Caso o CFJ já estivesse em atividade, muitos dos atuais problemas ligados ao mal uso dos meios de comunicação poderiam ser evitados.</w:t>
      </w:r>
    </w:p>
    <w:p w14:paraId="00000022" w14:textId="77777777" w:rsidR="00430F2E" w:rsidRDefault="001677BF">
      <w:r>
        <w:t xml:space="preserve"> </w:t>
      </w:r>
    </w:p>
    <w:p w14:paraId="00000023" w14:textId="77777777" w:rsidR="00430F2E" w:rsidRDefault="00430F2E"/>
    <w:p w14:paraId="00000025" w14:textId="2BD6C88A" w:rsidR="00430F2E" w:rsidRDefault="001677BF">
      <w:r>
        <w:t>Comissão Nacional de Ética</w:t>
      </w:r>
      <w:r w:rsidR="00CD16E3">
        <w:t xml:space="preserve"> da Federação Nacional dos Jornalistas </w:t>
      </w:r>
      <w:r>
        <w:t>Junho de 2026</w:t>
      </w:r>
    </w:p>
    <w:sectPr w:rsidR="00430F2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DEB612-FE4D-4962-BCC4-ED60E4286F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678FE2-9019-44C8-BCD0-7B3BB61537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F2E"/>
    <w:rsid w:val="00003BA6"/>
    <w:rsid w:val="00026026"/>
    <w:rsid w:val="000F1E45"/>
    <w:rsid w:val="000F2097"/>
    <w:rsid w:val="001677BF"/>
    <w:rsid w:val="002F1E92"/>
    <w:rsid w:val="00430F2E"/>
    <w:rsid w:val="00500B66"/>
    <w:rsid w:val="00520255"/>
    <w:rsid w:val="0082728A"/>
    <w:rsid w:val="00871509"/>
    <w:rsid w:val="00884243"/>
    <w:rsid w:val="00A070FB"/>
    <w:rsid w:val="00BF514C"/>
    <w:rsid w:val="00C2184E"/>
    <w:rsid w:val="00CD16E3"/>
    <w:rsid w:val="00D73D0B"/>
    <w:rsid w:val="00DB4270"/>
    <w:rsid w:val="00F1314E"/>
    <w:rsid w:val="00F6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ADECE"/>
  <w15:docId w15:val="{54C9D72E-3977-2C4F-B2CF-30B75944D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616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FENAJ</dc:creator>
  <cp:lastModifiedBy>FENAJ</cp:lastModifiedBy>
  <cp:revision>2</cp:revision>
  <dcterms:created xsi:type="dcterms:W3CDTF">2026-06-30T12:20:00Z</dcterms:created>
  <dcterms:modified xsi:type="dcterms:W3CDTF">2026-06-30T12:20:00Z</dcterms:modified>
</cp:coreProperties>
</file>